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255282" w:rsidRDefault="0013623D" w:rsidP="00061662">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3D675BC8" w14:textId="77777777" w:rsidR="007614BC" w:rsidRPr="007614BC" w:rsidRDefault="007614BC" w:rsidP="007614BC">
      <w:pPr>
        <w:spacing w:after="0"/>
        <w:contextualSpacing/>
        <w:rPr>
          <w:rFonts w:ascii="PT Astra Serif" w:hAnsi="PT Astra Serif"/>
        </w:rPr>
      </w:pPr>
      <w:r w:rsidRPr="007614BC">
        <w:rPr>
          <w:rFonts w:ascii="PT Astra Serif" w:hAnsi="PT Astra Serif"/>
        </w:rPr>
        <w:t>- индекс 628263, Тюменская область, Ханты-Мансийский автономный округ - Югра, г. Югорск, ул. Садовая, зд. 1 Б;</w:t>
      </w:r>
    </w:p>
    <w:p w14:paraId="4138E1A5" w14:textId="77777777" w:rsidR="007614BC" w:rsidRPr="007614BC" w:rsidRDefault="007614BC" w:rsidP="007614BC">
      <w:pPr>
        <w:spacing w:after="0"/>
        <w:contextualSpacing/>
        <w:rPr>
          <w:rFonts w:ascii="PT Astra Serif" w:hAnsi="PT Astra Serif"/>
        </w:rPr>
      </w:pPr>
      <w:r w:rsidRPr="007614BC">
        <w:rPr>
          <w:rFonts w:ascii="PT Astra Serif" w:hAnsi="PT Astra Serif"/>
        </w:rPr>
        <w:t>- индекс 628624, Тюменская область, Ханты-Мансийский автономный округ - Югра, г. Югорск, мкрн. Югорск-2, зд. 39;</w:t>
      </w:r>
    </w:p>
    <w:p w14:paraId="62BA7B7C" w14:textId="77777777" w:rsidR="007614BC" w:rsidRDefault="007614BC" w:rsidP="007614BC">
      <w:pPr>
        <w:spacing w:after="0"/>
        <w:contextualSpacing/>
        <w:rPr>
          <w:rFonts w:ascii="PT Astra Serif" w:hAnsi="PT Astra Serif"/>
        </w:rPr>
      </w:pPr>
      <w:r w:rsidRPr="007614BC">
        <w:rPr>
          <w:rFonts w:ascii="PT Astra Serif" w:hAnsi="PT Astra Serif"/>
        </w:rPr>
        <w:t>- 628264, Тюменская область, Ханты-Мансийский автономный округ - Югра, г. Югорск, мкрн. Югорск-2, зд. 38.</w:t>
      </w:r>
    </w:p>
    <w:p w14:paraId="18BC8165" w14:textId="77777777" w:rsidR="007614BC" w:rsidRDefault="007614BC" w:rsidP="007614BC">
      <w:pPr>
        <w:spacing w:after="0"/>
        <w:contextualSpacing/>
        <w:rPr>
          <w:rFonts w:ascii="PT Astra Serif" w:hAnsi="PT Astra Serif"/>
        </w:rPr>
      </w:pPr>
    </w:p>
    <w:p w14:paraId="6DDDD46C" w14:textId="4C73B756" w:rsidR="0031653C" w:rsidRDefault="0031653C" w:rsidP="007614BC">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691F9E" w:rsidRPr="00691F9E">
        <w:rPr>
          <w:rFonts w:ascii="PT Astra Serif" w:hAnsi="PT Astra Serif"/>
          <w:lang w:eastAsia="en-US"/>
        </w:rPr>
        <w:t>Поставка товара должна осуществляться с момента заключения гражданско-правового договора по</w:t>
      </w:r>
      <w:r w:rsidR="006A50FC" w:rsidRPr="006A50FC">
        <w:rPr>
          <w:rFonts w:ascii="PT Astra Serif" w:hAnsi="PT Astra Serif"/>
          <w:lang w:eastAsia="en-US"/>
        </w:rPr>
        <w:t xml:space="preserve"> </w:t>
      </w:r>
      <w:r w:rsidR="00061662">
        <w:rPr>
          <w:rFonts w:ascii="PT Astra Serif" w:hAnsi="PT Astra Serif"/>
          <w:lang w:eastAsia="en-US"/>
        </w:rPr>
        <w:t>2</w:t>
      </w:r>
      <w:r w:rsidR="00F24ED1">
        <w:rPr>
          <w:rFonts w:ascii="PT Astra Serif" w:hAnsi="PT Astra Serif"/>
          <w:lang w:eastAsia="en-US"/>
        </w:rPr>
        <w:t>0</w:t>
      </w:r>
      <w:r w:rsidR="00061662">
        <w:rPr>
          <w:rFonts w:ascii="PT Astra Serif" w:hAnsi="PT Astra Serif"/>
          <w:lang w:eastAsia="en-US"/>
        </w:rPr>
        <w:t>.</w:t>
      </w:r>
      <w:r w:rsidR="00DF25C3">
        <w:rPr>
          <w:rFonts w:ascii="PT Astra Serif" w:hAnsi="PT Astra Serif"/>
          <w:lang w:eastAsia="en-US"/>
        </w:rPr>
        <w:t>12</w:t>
      </w:r>
      <w:r w:rsidR="00061662">
        <w:rPr>
          <w:rFonts w:ascii="PT Astra Serif" w:hAnsi="PT Astra Serif"/>
          <w:lang w:eastAsia="en-US"/>
        </w:rPr>
        <w:t>.2025</w:t>
      </w:r>
      <w:r w:rsidR="006A50FC" w:rsidRPr="006A50FC">
        <w:rPr>
          <w:rFonts w:ascii="PT Astra Serif" w:hAnsi="PT Astra Serif"/>
          <w:lang w:eastAsia="en-US"/>
        </w:rPr>
        <w:t>г., по письменной заявке Заказчика с 9-00 часов до 12-00 часов местного времени.</w:t>
      </w:r>
    </w:p>
    <w:p w14:paraId="6DD037AB" w14:textId="77777777" w:rsidR="007614BC" w:rsidRDefault="007614BC" w:rsidP="007614BC">
      <w:pPr>
        <w:spacing w:after="0"/>
        <w:contextualSpacing/>
        <w:rPr>
          <w:rFonts w:ascii="PT Astra Serif" w:hAnsi="PT Astra Serif"/>
          <w:lang w:eastAsia="en-US"/>
        </w:rPr>
      </w:pPr>
    </w:p>
    <w:p w14:paraId="722B280B" w14:textId="56A7413A" w:rsidR="0031653C" w:rsidRDefault="0031653C" w:rsidP="00061662">
      <w:pPr>
        <w:spacing w:after="0"/>
        <w:contextualSpacing/>
        <w:rPr>
          <w:rFonts w:ascii="PT Astra Serif" w:eastAsia="Calibri" w:hAnsi="PT Astra Serif"/>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697E4042" w14:textId="77777777" w:rsidR="007614BC" w:rsidRDefault="007614BC" w:rsidP="00061662">
      <w:pPr>
        <w:spacing w:after="0"/>
        <w:contextualSpacing/>
        <w:rPr>
          <w:rFonts w:ascii="PT Astra Serif" w:eastAsia="Calibri" w:hAnsi="PT Astra Serif"/>
          <w:b/>
          <w:lang w:eastAsia="x-none"/>
        </w:rPr>
      </w:pPr>
    </w:p>
    <w:p w14:paraId="7CAC3517" w14:textId="36979807" w:rsidR="0031653C" w:rsidRDefault="0031653C" w:rsidP="00061662">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0B01DB4" w14:textId="2F708870" w:rsidR="007F7FA5" w:rsidRDefault="007F7FA5" w:rsidP="00061662">
      <w:pPr>
        <w:spacing w:after="0"/>
        <w:contextualSpacing/>
        <w:rPr>
          <w:rFonts w:ascii="PT Astra Serif" w:hAnsi="PT Astra Serif"/>
        </w:rPr>
      </w:pPr>
    </w:p>
    <w:p w14:paraId="72E7A2B6" w14:textId="705B60D3" w:rsidR="007F7FA5" w:rsidRPr="007F7FA5" w:rsidRDefault="007F7FA5" w:rsidP="007F7FA5">
      <w:pPr>
        <w:spacing w:after="0"/>
        <w:contextualSpacing/>
        <w:rPr>
          <w:rFonts w:ascii="PT Astra Serif" w:hAnsi="PT Astra Serif"/>
        </w:rPr>
      </w:pPr>
      <w:r w:rsidRPr="007F7FA5">
        <w:rPr>
          <w:rFonts w:ascii="PT Astra Serif" w:hAnsi="PT Astra Serif"/>
          <w:b/>
        </w:rPr>
        <w:t>Требования к сопроводительной документации:</w:t>
      </w:r>
      <w:r>
        <w:rPr>
          <w:rFonts w:ascii="PT Astra Serif" w:hAnsi="PT Astra Serif"/>
          <w:b/>
        </w:rPr>
        <w:t xml:space="preserve"> </w:t>
      </w:r>
      <w:r w:rsidRPr="007F7FA5">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B5A23EB" w14:textId="77777777" w:rsidR="007F7FA5" w:rsidRPr="007F7FA5" w:rsidRDefault="007F7FA5" w:rsidP="007F7FA5">
      <w:pPr>
        <w:spacing w:after="0"/>
        <w:contextualSpacing/>
        <w:rPr>
          <w:rFonts w:ascii="PT Astra Serif" w:hAnsi="PT Astra Serif"/>
        </w:rPr>
      </w:pPr>
      <w:r w:rsidRPr="007F7FA5">
        <w:rPr>
          <w:rFonts w:ascii="PT Astra Serif" w:hAnsi="PT Astra Serif"/>
        </w:rPr>
        <w:t>1.</w:t>
      </w:r>
      <w:r w:rsidRPr="007F7FA5">
        <w:rPr>
          <w:rFonts w:ascii="PT Astra Serif" w:hAnsi="PT Astra Serif"/>
        </w:rPr>
        <w:tab/>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C20B555" w14:textId="77777777" w:rsidR="007F7FA5" w:rsidRPr="007F7FA5" w:rsidRDefault="007F7FA5" w:rsidP="007F7FA5">
      <w:pPr>
        <w:spacing w:after="0"/>
        <w:contextualSpacing/>
        <w:rPr>
          <w:rFonts w:ascii="PT Astra Serif" w:hAnsi="PT Astra Serif"/>
        </w:rPr>
      </w:pPr>
      <w:r w:rsidRPr="007F7FA5">
        <w:rPr>
          <w:rFonts w:ascii="PT Astra Serif" w:hAnsi="PT Astra Serif"/>
        </w:rPr>
        <w:t>2.</w:t>
      </w:r>
      <w:r w:rsidRPr="007F7FA5">
        <w:rPr>
          <w:rFonts w:ascii="PT Astra Serif" w:hAnsi="PT Astra Serif"/>
        </w:rPr>
        <w:tab/>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6034A5DE" w14:textId="77777777" w:rsidR="007614BC" w:rsidRDefault="007614BC" w:rsidP="007614BC">
      <w:pPr>
        <w:spacing w:after="0"/>
        <w:contextualSpacing/>
        <w:rPr>
          <w:rFonts w:ascii="PT Astra Serif" w:hAnsi="PT Astra Serif"/>
        </w:rPr>
      </w:pPr>
    </w:p>
    <w:p w14:paraId="4EC488FE" w14:textId="6BEB3470" w:rsidR="007614BC" w:rsidRPr="007614BC" w:rsidRDefault="007614BC" w:rsidP="007614BC">
      <w:pPr>
        <w:spacing w:after="0"/>
        <w:contextualSpacing/>
        <w:rPr>
          <w:rFonts w:ascii="PT Astra Serif" w:hAnsi="PT Astra Serif"/>
        </w:rPr>
      </w:pPr>
      <w:r w:rsidRPr="007614BC">
        <w:rPr>
          <w:rFonts w:ascii="PT Astra Serif" w:hAnsi="PT Astra Serif"/>
          <w:b/>
        </w:rPr>
        <w:t>Общие требования к упаковке, маркировке</w:t>
      </w:r>
      <w:r>
        <w:rPr>
          <w:rFonts w:ascii="PT Astra Serif" w:hAnsi="PT Astra Serif"/>
          <w:b/>
        </w:rPr>
        <w:t xml:space="preserve">: </w:t>
      </w:r>
      <w:r w:rsidRPr="007614BC">
        <w:rPr>
          <w:rFonts w:ascii="PT Astra Serif" w:hAnsi="PT Astra Serif"/>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64C85E66" w14:textId="77777777" w:rsidR="007614BC" w:rsidRPr="007614BC" w:rsidRDefault="007614BC" w:rsidP="007614BC">
      <w:pPr>
        <w:spacing w:after="0"/>
        <w:contextualSpacing/>
        <w:rPr>
          <w:rFonts w:ascii="PT Astra Serif" w:hAnsi="PT Astra Serif"/>
        </w:rPr>
      </w:pPr>
      <w:r w:rsidRPr="007614BC">
        <w:rPr>
          <w:rFonts w:ascii="PT Astra Serif" w:hAnsi="PT Astra Serif"/>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Материалы, используемые для тары (упаковки),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 </w:t>
      </w:r>
    </w:p>
    <w:p w14:paraId="75DA5EFF" w14:textId="77777777" w:rsidR="007614BC" w:rsidRPr="007614BC" w:rsidRDefault="007614BC" w:rsidP="007614BC">
      <w:pPr>
        <w:spacing w:after="0"/>
        <w:contextualSpacing/>
        <w:rPr>
          <w:rFonts w:ascii="PT Astra Serif" w:hAnsi="PT Astra Serif"/>
        </w:rPr>
      </w:pPr>
      <w:r w:rsidRPr="007614BC">
        <w:rPr>
          <w:rFonts w:ascii="PT Astra Serif" w:hAnsi="PT Astra Serif"/>
        </w:rPr>
        <w:t>Каждое наименование товара должно содержать ярлыки с содержанием информации: 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507DF7E" w14:textId="77777777" w:rsidR="007614BC" w:rsidRPr="007614BC" w:rsidRDefault="007614BC" w:rsidP="007614BC">
      <w:pPr>
        <w:spacing w:after="0"/>
        <w:contextualSpacing/>
        <w:rPr>
          <w:rFonts w:ascii="PT Astra Serif" w:hAnsi="PT Astra Serif"/>
        </w:rPr>
      </w:pPr>
      <w:r w:rsidRPr="007614BC">
        <w:rPr>
          <w:rFonts w:ascii="PT Astra Serif" w:hAnsi="PT Astra Serif"/>
        </w:rPr>
        <w:lastRenderedPageBreak/>
        <w:t>Маркировка каждой единицы тары (упаковки) должна быть на русском языке, четкой, легко читаемой, нанесенной несмываемой краской и содержать информацию согласно требованиям ГОСТ Р 51074 - 2003 «Продукты пищевые. Информация для потребителя. Общие требования».</w:t>
      </w:r>
    </w:p>
    <w:p w14:paraId="3100CBD5" w14:textId="54488A1D" w:rsidR="007F7FA5" w:rsidRPr="007F7FA5" w:rsidRDefault="007614BC" w:rsidP="007F7FA5">
      <w:pPr>
        <w:spacing w:after="0"/>
        <w:contextualSpacing/>
        <w:rPr>
          <w:rFonts w:ascii="PT Astra Serif" w:hAnsi="PT Astra Serif"/>
        </w:rPr>
      </w:pPr>
      <w:r w:rsidRPr="007614BC">
        <w:rPr>
          <w:rFonts w:ascii="PT Astra Serif" w:hAnsi="PT Astra Serif"/>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r w:rsidR="007F7FA5">
        <w:rPr>
          <w:rFonts w:ascii="PT Astra Serif" w:hAnsi="PT Astra Serif"/>
        </w:rPr>
        <w:t>.</w:t>
      </w:r>
    </w:p>
    <w:p w14:paraId="0CEEA218" w14:textId="77777777" w:rsidR="007614BC" w:rsidRDefault="007614BC" w:rsidP="007614BC">
      <w:pPr>
        <w:spacing w:after="0"/>
        <w:contextualSpacing/>
        <w:rPr>
          <w:rFonts w:ascii="PT Astra Serif" w:hAnsi="PT Astra Serif"/>
        </w:rPr>
      </w:pPr>
    </w:p>
    <w:p w14:paraId="67C3069C" w14:textId="02EA0E5D" w:rsidR="007614BC" w:rsidRPr="007614BC" w:rsidRDefault="007614BC" w:rsidP="007614BC">
      <w:pPr>
        <w:spacing w:after="0"/>
        <w:contextualSpacing/>
        <w:rPr>
          <w:rFonts w:ascii="PT Astra Serif" w:hAnsi="PT Astra Serif"/>
        </w:rPr>
      </w:pPr>
      <w:r w:rsidRPr="007614BC">
        <w:rPr>
          <w:rFonts w:ascii="PT Astra Serif" w:hAnsi="PT Astra Serif"/>
          <w:b/>
        </w:rPr>
        <w:t>Гарантии качества</w:t>
      </w:r>
      <w:r>
        <w:rPr>
          <w:rFonts w:ascii="PT Astra Serif" w:hAnsi="PT Astra Serif"/>
          <w:b/>
        </w:rPr>
        <w:t xml:space="preserve">: </w:t>
      </w:r>
      <w:r w:rsidRPr="007614BC">
        <w:rPr>
          <w:rFonts w:ascii="PT Astra Serif" w:hAnsi="PT Astra Serif"/>
        </w:rPr>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3FE17B8B" w14:textId="77777777" w:rsidR="007614BC" w:rsidRPr="007614BC" w:rsidRDefault="007614BC" w:rsidP="007614BC">
      <w:pPr>
        <w:spacing w:after="0"/>
        <w:contextualSpacing/>
        <w:rPr>
          <w:rFonts w:ascii="PT Astra Serif" w:hAnsi="PT Astra Serif"/>
        </w:rPr>
      </w:pPr>
      <w:r w:rsidRPr="007614BC">
        <w:rPr>
          <w:rFonts w:ascii="PT Astra Serif" w:hAnsi="PT Astra Serif"/>
        </w:rPr>
        <w:t>Не допускается поставка товара:</w:t>
      </w:r>
    </w:p>
    <w:p w14:paraId="484D5A6A" w14:textId="77777777" w:rsidR="007614BC" w:rsidRPr="007614BC" w:rsidRDefault="007614BC" w:rsidP="007614BC">
      <w:pPr>
        <w:spacing w:after="0"/>
        <w:contextualSpacing/>
        <w:rPr>
          <w:rFonts w:ascii="PT Astra Serif" w:hAnsi="PT Astra Serif"/>
        </w:rPr>
      </w:pPr>
      <w:r w:rsidRPr="007614BC">
        <w:rPr>
          <w:rFonts w:ascii="PT Astra Serif" w:hAnsi="PT Astra Serif"/>
        </w:rPr>
        <w:t xml:space="preserve">- содержащего генетически модифицированные организмы (ГМО) и их производные; </w:t>
      </w:r>
    </w:p>
    <w:p w14:paraId="5A9262F5" w14:textId="77777777" w:rsidR="007614BC" w:rsidRPr="007614BC" w:rsidRDefault="007614BC" w:rsidP="007614BC">
      <w:pPr>
        <w:spacing w:after="0"/>
        <w:contextualSpacing/>
        <w:rPr>
          <w:rFonts w:ascii="PT Astra Serif" w:hAnsi="PT Astra Serif"/>
        </w:rPr>
      </w:pPr>
      <w:r w:rsidRPr="007614BC">
        <w:rPr>
          <w:rFonts w:ascii="PT Astra Serif" w:hAnsi="PT Astra Serif"/>
        </w:rPr>
        <w:t>- из стран или с предприятий, на которые введены временные ограничения или запреты на экспорт в Российскую Федерацию.</w:t>
      </w:r>
    </w:p>
    <w:p w14:paraId="20945648" w14:textId="398F8924" w:rsidR="007614BC" w:rsidRDefault="007614BC" w:rsidP="007614BC">
      <w:pPr>
        <w:spacing w:after="0"/>
        <w:contextualSpacing/>
        <w:rPr>
          <w:rFonts w:ascii="PT Astra Serif" w:hAnsi="PT Astra Serif"/>
        </w:rPr>
      </w:pPr>
      <w:r w:rsidRPr="007614BC">
        <w:rPr>
          <w:rFonts w:ascii="PT Astra Serif" w:hAnsi="PT Astra Serif"/>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528D0D48" w14:textId="77777777" w:rsidR="007F7FA5" w:rsidRDefault="007F7FA5" w:rsidP="007614BC">
      <w:pPr>
        <w:spacing w:after="0"/>
        <w:contextualSpacing/>
        <w:rPr>
          <w:rFonts w:ascii="PT Astra Serif" w:hAnsi="PT Astra Serif"/>
        </w:rPr>
      </w:pPr>
    </w:p>
    <w:p w14:paraId="59F6C7C2" w14:textId="77777777" w:rsidR="00FB4018" w:rsidRPr="007F7FA5" w:rsidRDefault="007F7FA5" w:rsidP="00FB4018">
      <w:pPr>
        <w:spacing w:after="0"/>
        <w:contextualSpacing/>
        <w:rPr>
          <w:rFonts w:ascii="PT Astra Serif" w:hAnsi="PT Astra Serif"/>
        </w:rPr>
      </w:pPr>
      <w:r w:rsidRPr="007F7FA5">
        <w:rPr>
          <w:rFonts w:ascii="PT Astra Serif" w:hAnsi="PT Astra Serif"/>
          <w:b/>
        </w:rPr>
        <w:t>Требования к остаточному сроку годности товара</w:t>
      </w:r>
      <w:r>
        <w:rPr>
          <w:rFonts w:ascii="PT Astra Serif" w:hAnsi="PT Astra Serif"/>
          <w:b/>
        </w:rPr>
        <w:t xml:space="preserve">, сопроводительной документации: </w:t>
      </w:r>
      <w:r w:rsidRPr="007F7FA5">
        <w:rPr>
          <w:rFonts w:ascii="PT Astra Serif" w:hAnsi="PT Astra Serif"/>
        </w:rPr>
        <w:t xml:space="preserve">Отгрузка товара, имеющего установленный нормативно-технической документацией срок годности (хранения), должна осуществляться поставщиком с таким расчетом, чтобы к моменту отгрузки всей </w:t>
      </w:r>
      <w:r w:rsidR="00FB4018" w:rsidRPr="007F7FA5">
        <w:rPr>
          <w:rFonts w:ascii="PT Astra Serif" w:hAnsi="PT Astra Serif"/>
        </w:rPr>
        <w:t>поставляемой партии товара срок годности составлял:</w:t>
      </w:r>
    </w:p>
    <w:p w14:paraId="6B5A30DF" w14:textId="77777777" w:rsidR="00FB4018" w:rsidRDefault="00FB4018" w:rsidP="00FB4018">
      <w:pPr>
        <w:spacing w:after="0"/>
        <w:contextualSpacing/>
        <w:rPr>
          <w:rFonts w:ascii="PT Astra Serif" w:hAnsi="PT Astra Serif"/>
        </w:rPr>
      </w:pPr>
      <w:r w:rsidRPr="007F7FA5">
        <w:rPr>
          <w:rFonts w:ascii="PT Astra Serif" w:hAnsi="PT Astra Serif"/>
        </w:rPr>
        <w:t>-</w:t>
      </w:r>
      <w:r w:rsidRPr="007F7FA5">
        <w:rPr>
          <w:rFonts w:ascii="PT Astra Serif" w:hAnsi="PT Astra Serif"/>
        </w:rPr>
        <w:tab/>
        <w:t xml:space="preserve">на </w:t>
      </w:r>
      <w:r>
        <w:rPr>
          <w:rFonts w:ascii="PT Astra Serif" w:hAnsi="PT Astra Serif"/>
        </w:rPr>
        <w:t>крупы - не менее 8</w:t>
      </w:r>
      <w:r w:rsidRPr="007F7FA5">
        <w:rPr>
          <w:rFonts w:ascii="PT Astra Serif" w:hAnsi="PT Astra Serif"/>
        </w:rPr>
        <w:t xml:space="preserve"> месяцев;</w:t>
      </w:r>
    </w:p>
    <w:p w14:paraId="7E11BB37" w14:textId="77777777" w:rsidR="00FB4018" w:rsidRDefault="00FB4018" w:rsidP="00FB4018">
      <w:pPr>
        <w:spacing w:after="0"/>
        <w:contextualSpacing/>
        <w:rPr>
          <w:rFonts w:ascii="PT Astra Serif" w:hAnsi="PT Astra Serif"/>
        </w:rPr>
      </w:pPr>
      <w:r>
        <w:rPr>
          <w:rFonts w:ascii="PT Astra Serif" w:hAnsi="PT Astra Serif"/>
        </w:rPr>
        <w:t>-          на м</w:t>
      </w:r>
      <w:r w:rsidRPr="009B5A19">
        <w:rPr>
          <w:rFonts w:ascii="PT Astra Serif" w:hAnsi="PT Astra Serif"/>
        </w:rPr>
        <w:t>асло подсолнечное рафинированное</w:t>
      </w:r>
      <w:r>
        <w:rPr>
          <w:rFonts w:ascii="PT Astra Serif" w:hAnsi="PT Astra Serif"/>
        </w:rPr>
        <w:t xml:space="preserve"> – не менее 7 месяцев;</w:t>
      </w:r>
    </w:p>
    <w:p w14:paraId="094835E1" w14:textId="77777777" w:rsidR="00FB4018" w:rsidRDefault="00FB4018" w:rsidP="00FB4018">
      <w:pPr>
        <w:spacing w:after="0"/>
        <w:contextualSpacing/>
        <w:rPr>
          <w:rFonts w:ascii="PT Astra Serif" w:hAnsi="PT Astra Serif"/>
        </w:rPr>
      </w:pPr>
      <w:r>
        <w:rPr>
          <w:rFonts w:ascii="PT Astra Serif" w:hAnsi="PT Astra Serif"/>
        </w:rPr>
        <w:t>-          на ч</w:t>
      </w:r>
      <w:r w:rsidRPr="009B5A19">
        <w:rPr>
          <w:rFonts w:ascii="PT Astra Serif" w:hAnsi="PT Astra Serif"/>
        </w:rPr>
        <w:t>ай черный (ферментированный)</w:t>
      </w:r>
      <w:r>
        <w:rPr>
          <w:rFonts w:ascii="PT Astra Serif" w:hAnsi="PT Astra Serif"/>
        </w:rPr>
        <w:t xml:space="preserve"> – не менее 10 месяцев;</w:t>
      </w:r>
    </w:p>
    <w:p w14:paraId="3247A6D2" w14:textId="77777777" w:rsidR="00FB4018" w:rsidRPr="007F7FA5" w:rsidRDefault="00FB4018" w:rsidP="00FB4018">
      <w:pPr>
        <w:spacing w:after="0"/>
        <w:contextualSpacing/>
        <w:rPr>
          <w:rFonts w:ascii="PT Astra Serif" w:hAnsi="PT Astra Serif"/>
        </w:rPr>
      </w:pPr>
      <w:r>
        <w:rPr>
          <w:rFonts w:ascii="PT Astra Serif" w:hAnsi="PT Astra Serif"/>
        </w:rPr>
        <w:t>-          я</w:t>
      </w:r>
      <w:r w:rsidRPr="009B5A19">
        <w:rPr>
          <w:rFonts w:ascii="PT Astra Serif" w:hAnsi="PT Astra Serif"/>
        </w:rPr>
        <w:t>йца куриные в скорлупе свежие</w:t>
      </w:r>
      <w:r>
        <w:rPr>
          <w:rFonts w:ascii="PT Astra Serif" w:hAnsi="PT Astra Serif"/>
        </w:rPr>
        <w:t xml:space="preserve"> – не менее 10 дней.</w:t>
      </w:r>
    </w:p>
    <w:p w14:paraId="4224E7DC" w14:textId="1D943660" w:rsidR="007F7FA5" w:rsidRPr="007F7FA5" w:rsidRDefault="007F7FA5" w:rsidP="00FB4018">
      <w:pPr>
        <w:spacing w:after="0"/>
        <w:contextualSpacing/>
        <w:rPr>
          <w:rFonts w:ascii="PT Astra Serif" w:hAnsi="PT Astra Serif"/>
        </w:rPr>
      </w:pPr>
      <w:r w:rsidRPr="007F7FA5">
        <w:rPr>
          <w:rFonts w:ascii="PT Astra Serif" w:hAnsi="PT Astra Serif"/>
        </w:rPr>
        <w:t>Поставляемая партия товара должна быть однородной по сроку годности.</w:t>
      </w:r>
    </w:p>
    <w:p w14:paraId="1CDFB86B" w14:textId="77777777" w:rsidR="007F7FA5" w:rsidRPr="007F7FA5" w:rsidRDefault="007F7FA5" w:rsidP="007F7FA5">
      <w:pPr>
        <w:spacing w:after="0"/>
        <w:contextualSpacing/>
        <w:rPr>
          <w:rFonts w:ascii="PT Astra Serif" w:hAnsi="PT Astra Serif"/>
        </w:rPr>
      </w:pPr>
      <w:r w:rsidRPr="007F7FA5">
        <w:rPr>
          <w:rFonts w:ascii="PT Astra Serif" w:hAnsi="PT Astra Serif"/>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p>
    <w:p w14:paraId="4DB29E03" w14:textId="77777777" w:rsidR="007F7FA5" w:rsidRPr="007F7FA5" w:rsidRDefault="007F7FA5" w:rsidP="007F7FA5">
      <w:pPr>
        <w:spacing w:after="0"/>
        <w:contextualSpacing/>
        <w:rPr>
          <w:rFonts w:ascii="PT Astra Serif" w:hAnsi="PT Astra Serif"/>
        </w:rPr>
      </w:pPr>
      <w:r w:rsidRPr="007F7FA5">
        <w:rPr>
          <w:rFonts w:ascii="PT Astra Serif" w:hAnsi="PT Astra Serif"/>
        </w:rPr>
        <w:t>Требования к сопроводительной документации:</w:t>
      </w:r>
    </w:p>
    <w:p w14:paraId="5864BB52" w14:textId="77777777" w:rsidR="007F7FA5" w:rsidRPr="007F7FA5" w:rsidRDefault="007F7FA5" w:rsidP="007F7FA5">
      <w:pPr>
        <w:spacing w:after="0"/>
        <w:contextualSpacing/>
        <w:rPr>
          <w:rFonts w:ascii="PT Astra Serif" w:hAnsi="PT Astra Serif"/>
        </w:rPr>
      </w:pPr>
      <w:r w:rsidRPr="007F7FA5">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B7317A6" w14:textId="77777777" w:rsidR="007F7FA5" w:rsidRPr="007F7FA5" w:rsidRDefault="007F7FA5" w:rsidP="007F7FA5">
      <w:pPr>
        <w:spacing w:after="0"/>
        <w:contextualSpacing/>
        <w:rPr>
          <w:rFonts w:ascii="PT Astra Serif" w:hAnsi="PT Astra Serif"/>
        </w:rPr>
      </w:pPr>
      <w:r w:rsidRPr="007F7FA5">
        <w:rPr>
          <w:rFonts w:ascii="PT Astra Serif" w:hAnsi="PT Astra Serif"/>
        </w:rPr>
        <w:t>1.</w:t>
      </w:r>
      <w:r w:rsidRPr="007F7FA5">
        <w:rPr>
          <w:rFonts w:ascii="PT Astra Serif" w:hAnsi="PT Astra Serif"/>
        </w:rPr>
        <w:tab/>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95F137E" w14:textId="77777777" w:rsidR="007F7FA5" w:rsidRPr="007F7FA5" w:rsidRDefault="007F7FA5" w:rsidP="007F7FA5">
      <w:pPr>
        <w:spacing w:after="0"/>
        <w:contextualSpacing/>
        <w:rPr>
          <w:rFonts w:ascii="PT Astra Serif" w:hAnsi="PT Astra Serif"/>
        </w:rPr>
      </w:pPr>
      <w:r w:rsidRPr="007F7FA5">
        <w:rPr>
          <w:rFonts w:ascii="PT Astra Serif" w:hAnsi="PT Astra Serif"/>
        </w:rPr>
        <w:t>2.</w:t>
      </w:r>
      <w:r w:rsidRPr="007F7FA5">
        <w:rPr>
          <w:rFonts w:ascii="PT Astra Serif" w:hAnsi="PT Astra Serif"/>
        </w:rPr>
        <w:tab/>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23C75C2" w14:textId="78F21088" w:rsidR="007F7FA5" w:rsidRDefault="007F7FA5" w:rsidP="007F7FA5">
      <w:pPr>
        <w:spacing w:after="0"/>
        <w:contextualSpacing/>
        <w:rPr>
          <w:rFonts w:ascii="PT Astra Serif" w:hAnsi="PT Astra Serif"/>
        </w:rPr>
      </w:pPr>
      <w:r w:rsidRPr="007F7FA5">
        <w:rPr>
          <w:rFonts w:ascii="PT Astra Serif" w:hAnsi="PT Astra Serif"/>
        </w:rPr>
        <w:t>3.</w:t>
      </w:r>
      <w:r w:rsidRPr="007F7FA5">
        <w:rPr>
          <w:rFonts w:ascii="PT Astra Serif" w:hAnsi="PT Astra Serif"/>
        </w:rPr>
        <w:tab/>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97137AD" w14:textId="77777777" w:rsidR="007F7FA5" w:rsidRDefault="007F7FA5" w:rsidP="007F7FA5">
      <w:pPr>
        <w:spacing w:after="0"/>
        <w:contextualSpacing/>
        <w:rPr>
          <w:rFonts w:ascii="PT Astra Serif" w:hAnsi="PT Astra Serif"/>
        </w:rPr>
      </w:pPr>
    </w:p>
    <w:p w14:paraId="757DA060"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98"/>
        <w:gridCol w:w="1250"/>
        <w:gridCol w:w="1443"/>
        <w:gridCol w:w="1560"/>
        <w:gridCol w:w="20"/>
      </w:tblGrid>
      <w:tr w:rsidR="00255282" w:rsidRPr="005A1EDA" w14:paraId="11E3CC38" w14:textId="77777777" w:rsidTr="00ED1A43">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9692"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DF25C3">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ED1A43">
        <w:trPr>
          <w:gridAfter w:val="1"/>
          <w:wAfter w:w="20" w:type="dxa"/>
          <w:trHeight w:val="290"/>
        </w:trPr>
        <w:tc>
          <w:tcPr>
            <w:tcW w:w="564" w:type="dxa"/>
            <w:vMerge/>
            <w:tcBorders>
              <w:left w:val="single" w:sz="4" w:space="0" w:color="auto"/>
              <w:right w:val="single" w:sz="4" w:space="0" w:color="auto"/>
            </w:tcBorders>
          </w:tcPr>
          <w:p w14:paraId="6B1E41D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3998"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50"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1443"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D1A43">
        <w:trPr>
          <w:gridAfter w:val="1"/>
          <w:wAfter w:w="20"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7F4AE2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3998" w:type="dxa"/>
            <w:vMerge/>
            <w:tcBorders>
              <w:left w:val="single" w:sz="4" w:space="0" w:color="auto"/>
              <w:bottom w:val="single" w:sz="4" w:space="0" w:color="auto"/>
              <w:right w:val="single" w:sz="4" w:space="0" w:color="auto"/>
            </w:tcBorders>
          </w:tcPr>
          <w:p w14:paraId="76D59C4A"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50" w:type="dxa"/>
            <w:vMerge/>
            <w:tcBorders>
              <w:left w:val="single" w:sz="4" w:space="0" w:color="auto"/>
              <w:bottom w:val="single" w:sz="4" w:space="0" w:color="auto"/>
              <w:right w:val="single" w:sz="4" w:space="0" w:color="auto"/>
            </w:tcBorders>
          </w:tcPr>
          <w:p w14:paraId="7BD9BF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443" w:type="dxa"/>
            <w:vMerge/>
            <w:tcBorders>
              <w:left w:val="single" w:sz="4" w:space="0" w:color="auto"/>
              <w:bottom w:val="single" w:sz="4" w:space="0" w:color="auto"/>
              <w:right w:val="single" w:sz="4" w:space="0" w:color="auto"/>
            </w:tcBorders>
          </w:tcPr>
          <w:p w14:paraId="6B887B7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71444882"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r>
      <w:tr w:rsidR="007F7FA5" w:rsidRPr="007F7FA5" w14:paraId="3B57DFC0" w14:textId="77777777" w:rsidTr="00ED1A43">
        <w:trPr>
          <w:gridAfter w:val="1"/>
          <w:wAfter w:w="20" w:type="dxa"/>
          <w:trHeight w:val="290"/>
        </w:trPr>
        <w:tc>
          <w:tcPr>
            <w:tcW w:w="564" w:type="dxa"/>
            <w:tcBorders>
              <w:left w:val="single" w:sz="4" w:space="0" w:color="auto"/>
              <w:bottom w:val="single" w:sz="4" w:space="0" w:color="auto"/>
              <w:right w:val="single" w:sz="4" w:space="0" w:color="auto"/>
            </w:tcBorders>
          </w:tcPr>
          <w:p w14:paraId="73CA7FD0" w14:textId="141B1F37" w:rsidR="007F7FA5" w:rsidRPr="007F7FA5" w:rsidRDefault="00ED1A43" w:rsidP="00ED1A43">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1</w:t>
            </w:r>
          </w:p>
        </w:tc>
        <w:tc>
          <w:tcPr>
            <w:tcW w:w="1421" w:type="dxa"/>
            <w:tcBorders>
              <w:left w:val="single" w:sz="4" w:space="0" w:color="auto"/>
              <w:bottom w:val="single" w:sz="4" w:space="0" w:color="auto"/>
              <w:right w:val="single" w:sz="4" w:space="0" w:color="auto"/>
            </w:tcBorders>
          </w:tcPr>
          <w:p w14:paraId="3A963F1B" w14:textId="5603E45E" w:rsidR="007F7FA5" w:rsidRPr="007F7FA5" w:rsidRDefault="007F7FA5" w:rsidP="007F7FA5">
            <w:pPr>
              <w:autoSpaceDE w:val="0"/>
              <w:autoSpaceDN w:val="0"/>
              <w:adjustRightInd w:val="0"/>
              <w:spacing w:after="0"/>
              <w:contextualSpacing/>
              <w:jc w:val="left"/>
              <w:rPr>
                <w:rFonts w:ascii="PT Astra Serif" w:hAnsi="PT Astra Serif"/>
                <w:sz w:val="18"/>
                <w:szCs w:val="18"/>
              </w:rPr>
            </w:pPr>
            <w:r w:rsidRPr="007F7FA5">
              <w:rPr>
                <w:rFonts w:ascii="PT Astra Serif" w:hAnsi="PT Astra Serif"/>
                <w:sz w:val="18"/>
                <w:szCs w:val="18"/>
              </w:rPr>
              <w:t>10.61.31.110-00000005</w:t>
            </w:r>
          </w:p>
        </w:tc>
        <w:tc>
          <w:tcPr>
            <w:tcW w:w="3998" w:type="dxa"/>
            <w:tcBorders>
              <w:left w:val="single" w:sz="4" w:space="0" w:color="auto"/>
              <w:bottom w:val="single" w:sz="4" w:space="0" w:color="auto"/>
              <w:right w:val="single" w:sz="4" w:space="0" w:color="auto"/>
            </w:tcBorders>
          </w:tcPr>
          <w:p w14:paraId="30FFC20E" w14:textId="429A7D6F" w:rsidR="007F7FA5" w:rsidRPr="007F7FA5" w:rsidRDefault="007F7FA5" w:rsidP="007F7FA5">
            <w:pPr>
              <w:autoSpaceDE w:val="0"/>
              <w:autoSpaceDN w:val="0"/>
              <w:adjustRightInd w:val="0"/>
              <w:spacing w:after="0"/>
              <w:contextualSpacing/>
              <w:rPr>
                <w:rFonts w:ascii="PT Astra Serif" w:hAnsi="PT Astra Serif"/>
                <w:sz w:val="18"/>
                <w:szCs w:val="18"/>
              </w:rPr>
            </w:pPr>
            <w:r w:rsidRPr="007F7FA5">
              <w:rPr>
                <w:rFonts w:ascii="PT Astra Serif" w:hAnsi="PT Astra Serif"/>
                <w:sz w:val="18"/>
                <w:szCs w:val="18"/>
              </w:rPr>
              <w:t>Крупа пшеничная.</w:t>
            </w:r>
            <w:r>
              <w:t xml:space="preserve"> </w:t>
            </w:r>
            <w:r w:rsidRPr="007F7FA5">
              <w:rPr>
                <w:rFonts w:ascii="PT Astra Serif" w:hAnsi="PT Astra Serif"/>
                <w:sz w:val="18"/>
                <w:szCs w:val="18"/>
              </w:rPr>
              <w:t>Вид крупы: Полтавская. Номер крупы: Крупная № 1.</w:t>
            </w:r>
          </w:p>
        </w:tc>
        <w:tc>
          <w:tcPr>
            <w:tcW w:w="1250" w:type="dxa"/>
            <w:tcBorders>
              <w:top w:val="single" w:sz="4" w:space="0" w:color="auto"/>
              <w:left w:val="single" w:sz="4" w:space="0" w:color="auto"/>
              <w:bottom w:val="single" w:sz="4" w:space="0" w:color="auto"/>
              <w:right w:val="single" w:sz="4" w:space="0" w:color="auto"/>
            </w:tcBorders>
            <w:vAlign w:val="center"/>
          </w:tcPr>
          <w:p w14:paraId="5EC4655B" w14:textId="6E4EDFC2" w:rsidR="007F7FA5" w:rsidRPr="007F7FA5" w:rsidRDefault="007F7FA5" w:rsidP="007F7FA5">
            <w:pPr>
              <w:autoSpaceDE w:val="0"/>
              <w:autoSpaceDN w:val="0"/>
              <w:adjustRightInd w:val="0"/>
              <w:spacing w:after="0"/>
              <w:contextualSpacing/>
              <w:rPr>
                <w:rFonts w:ascii="PT Astra Serif" w:hAnsi="PT Astra Serif"/>
                <w:sz w:val="18"/>
                <w:szCs w:val="18"/>
              </w:rPr>
            </w:pPr>
            <w:r w:rsidRPr="00255282">
              <w:rPr>
                <w:rFonts w:ascii="PT Astra Serif" w:hAnsi="PT Astra Serif"/>
                <w:sz w:val="20"/>
                <w:szCs w:val="20"/>
              </w:rPr>
              <w:t>килограмм</w:t>
            </w:r>
          </w:p>
        </w:tc>
        <w:tc>
          <w:tcPr>
            <w:tcW w:w="1443" w:type="dxa"/>
            <w:tcBorders>
              <w:left w:val="single" w:sz="4" w:space="0" w:color="auto"/>
              <w:bottom w:val="single" w:sz="4" w:space="0" w:color="auto"/>
              <w:right w:val="single" w:sz="4" w:space="0" w:color="auto"/>
            </w:tcBorders>
            <w:vAlign w:val="center"/>
          </w:tcPr>
          <w:p w14:paraId="2F713ED5" w14:textId="4668F01D" w:rsidR="007F7FA5" w:rsidRPr="007F7FA5" w:rsidRDefault="00ED1A43" w:rsidP="00E67349">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100</w:t>
            </w:r>
          </w:p>
        </w:tc>
        <w:tc>
          <w:tcPr>
            <w:tcW w:w="1560" w:type="dxa"/>
            <w:tcBorders>
              <w:left w:val="single" w:sz="4" w:space="0" w:color="auto"/>
              <w:bottom w:val="single" w:sz="4" w:space="0" w:color="auto"/>
              <w:right w:val="single" w:sz="4" w:space="0" w:color="auto"/>
            </w:tcBorders>
          </w:tcPr>
          <w:p w14:paraId="26844500" w14:textId="671883CE" w:rsidR="007F7FA5" w:rsidRPr="007F7FA5" w:rsidRDefault="001A1B5B" w:rsidP="001A1B5B">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Не менее 8 месяцев</w:t>
            </w:r>
          </w:p>
        </w:tc>
      </w:tr>
      <w:tr w:rsidR="007F7FA5" w:rsidRPr="005A1EDA" w14:paraId="38ABC65B" w14:textId="77777777" w:rsidTr="00ED1A43">
        <w:trPr>
          <w:gridAfter w:val="1"/>
          <w:wAfter w:w="20" w:type="dxa"/>
          <w:trHeight w:val="458"/>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6F893F9E" w:rsidR="007F7FA5" w:rsidRPr="00255282" w:rsidRDefault="00ED1A43" w:rsidP="007F7FA5">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3F0415D3" w:rsidR="007F7FA5" w:rsidRPr="00DF25C3" w:rsidRDefault="007F7FA5" w:rsidP="007F7FA5">
            <w:pPr>
              <w:autoSpaceDE w:val="0"/>
              <w:autoSpaceDN w:val="0"/>
              <w:adjustRightInd w:val="0"/>
              <w:spacing w:after="0"/>
              <w:rPr>
                <w:rFonts w:ascii="PT Astra Serif" w:hAnsi="PT Astra Serif"/>
                <w:sz w:val="18"/>
                <w:szCs w:val="18"/>
              </w:rPr>
            </w:pPr>
            <w:r w:rsidRPr="00DF25C3">
              <w:rPr>
                <w:rFonts w:ascii="PT Astra Serif" w:hAnsi="PT Astra Serif"/>
                <w:sz w:val="18"/>
                <w:szCs w:val="18"/>
              </w:rPr>
              <w:t>10.61.31.111-00000004</w:t>
            </w:r>
          </w:p>
        </w:tc>
        <w:tc>
          <w:tcPr>
            <w:tcW w:w="3998" w:type="dxa"/>
            <w:tcBorders>
              <w:top w:val="single" w:sz="4" w:space="0" w:color="auto"/>
              <w:left w:val="single" w:sz="4" w:space="0" w:color="auto"/>
              <w:bottom w:val="single" w:sz="4" w:space="0" w:color="auto"/>
              <w:right w:val="single" w:sz="4" w:space="0" w:color="auto"/>
            </w:tcBorders>
          </w:tcPr>
          <w:p w14:paraId="1CD3B17C" w14:textId="26889DFE" w:rsidR="007F7FA5" w:rsidRPr="00DF25C3" w:rsidRDefault="007F7FA5" w:rsidP="007F7FA5">
            <w:pPr>
              <w:autoSpaceDE w:val="0"/>
              <w:autoSpaceDN w:val="0"/>
              <w:adjustRightInd w:val="0"/>
              <w:spacing w:after="0"/>
              <w:contextualSpacing/>
              <w:rPr>
                <w:rFonts w:ascii="PT Astra Serif" w:hAnsi="PT Astra Serif"/>
                <w:sz w:val="18"/>
                <w:szCs w:val="18"/>
              </w:rPr>
            </w:pPr>
            <w:r w:rsidRPr="00DF25C3">
              <w:rPr>
                <w:rFonts w:ascii="PT Astra Serif" w:hAnsi="PT Astra Serif"/>
                <w:sz w:val="18"/>
                <w:szCs w:val="18"/>
              </w:rPr>
              <w:t>Крупа манная. Марка крупы: М.</w:t>
            </w:r>
          </w:p>
        </w:tc>
        <w:tc>
          <w:tcPr>
            <w:tcW w:w="1250" w:type="dxa"/>
            <w:tcBorders>
              <w:top w:val="single" w:sz="4" w:space="0" w:color="auto"/>
              <w:left w:val="single" w:sz="4" w:space="0" w:color="auto"/>
              <w:bottom w:val="single" w:sz="4" w:space="0" w:color="auto"/>
              <w:right w:val="single" w:sz="4" w:space="0" w:color="auto"/>
            </w:tcBorders>
            <w:vAlign w:val="center"/>
          </w:tcPr>
          <w:p w14:paraId="004CA5B6" w14:textId="77777777" w:rsidR="007F7FA5" w:rsidRPr="00255282" w:rsidRDefault="007F7FA5" w:rsidP="007F7FA5">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177DEB6C" w14:textId="2AC53964" w:rsidR="007F7FA5" w:rsidRPr="00255282" w:rsidRDefault="00ED1A43" w:rsidP="00EE33F5">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300</w:t>
            </w:r>
          </w:p>
        </w:tc>
        <w:tc>
          <w:tcPr>
            <w:tcW w:w="1560" w:type="dxa"/>
            <w:tcBorders>
              <w:top w:val="single" w:sz="4" w:space="0" w:color="auto"/>
              <w:left w:val="single" w:sz="4" w:space="0" w:color="auto"/>
              <w:bottom w:val="single" w:sz="4" w:space="0" w:color="auto"/>
              <w:right w:val="single" w:sz="4" w:space="0" w:color="auto"/>
            </w:tcBorders>
            <w:vAlign w:val="center"/>
          </w:tcPr>
          <w:p w14:paraId="4CA03205" w14:textId="1BA87EC1" w:rsidR="007F7FA5" w:rsidRPr="00255282" w:rsidRDefault="007F7FA5" w:rsidP="007F7FA5">
            <w:pPr>
              <w:autoSpaceDE w:val="0"/>
              <w:autoSpaceDN w:val="0"/>
              <w:adjustRightInd w:val="0"/>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7F7FA5" w:rsidRPr="005A1EDA" w14:paraId="75E1FF39" w14:textId="77777777" w:rsidTr="00ED1A43">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7F5A8AE7" w:rsidR="007F7FA5" w:rsidRPr="00255282" w:rsidRDefault="00ED1A43" w:rsidP="007F7FA5">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6DE51E6C" w:rsidR="007F7FA5" w:rsidRPr="00255282" w:rsidRDefault="007F7FA5" w:rsidP="007F7FA5">
            <w:pPr>
              <w:autoSpaceDE w:val="0"/>
              <w:autoSpaceDN w:val="0"/>
              <w:adjustRightInd w:val="0"/>
              <w:spacing w:after="0"/>
              <w:rPr>
                <w:rFonts w:ascii="PT Astra Serif" w:hAnsi="PT Astra Serif"/>
                <w:sz w:val="20"/>
                <w:szCs w:val="20"/>
              </w:rPr>
            </w:pPr>
            <w:r w:rsidRPr="00DF25C3">
              <w:rPr>
                <w:rFonts w:ascii="PT Astra Serif" w:hAnsi="PT Astra Serif"/>
                <w:sz w:val="18"/>
                <w:szCs w:val="18"/>
              </w:rPr>
              <w:t>10.61.32.113-00000004</w:t>
            </w:r>
          </w:p>
        </w:tc>
        <w:tc>
          <w:tcPr>
            <w:tcW w:w="3998" w:type="dxa"/>
            <w:tcBorders>
              <w:top w:val="single" w:sz="4" w:space="0" w:color="auto"/>
              <w:left w:val="single" w:sz="4" w:space="0" w:color="auto"/>
              <w:bottom w:val="single" w:sz="4" w:space="0" w:color="auto"/>
              <w:right w:val="single" w:sz="4" w:space="0" w:color="auto"/>
            </w:tcBorders>
          </w:tcPr>
          <w:p w14:paraId="3C96952E" w14:textId="0DBFDC8F" w:rsidR="007F7FA5" w:rsidRPr="00255282" w:rsidRDefault="007F7FA5" w:rsidP="007F7FA5">
            <w:pPr>
              <w:autoSpaceDE w:val="0"/>
              <w:autoSpaceDN w:val="0"/>
              <w:adjustRightInd w:val="0"/>
              <w:spacing w:after="0"/>
              <w:contextualSpacing/>
              <w:rPr>
                <w:rFonts w:ascii="PT Astra Serif" w:hAnsi="PT Astra Serif"/>
                <w:sz w:val="20"/>
                <w:szCs w:val="20"/>
              </w:rPr>
            </w:pPr>
            <w:r w:rsidRPr="00DF25C3">
              <w:rPr>
                <w:rFonts w:ascii="PT Astra Serif" w:hAnsi="PT Astra Serif"/>
                <w:sz w:val="18"/>
                <w:szCs w:val="18"/>
              </w:rPr>
              <w:t xml:space="preserve">Крупа гречневая. Вид крупы: Ядрица (непропаренная). Сорт: </w:t>
            </w:r>
            <w:r>
              <w:rPr>
                <w:rFonts w:ascii="PT Astra Serif" w:hAnsi="PT Astra Serif"/>
                <w:sz w:val="18"/>
                <w:szCs w:val="18"/>
              </w:rPr>
              <w:t>н</w:t>
            </w:r>
            <w:r w:rsidRPr="00DF25C3">
              <w:rPr>
                <w:rFonts w:ascii="PT Astra Serif" w:hAnsi="PT Astra Serif"/>
                <w:sz w:val="18"/>
                <w:szCs w:val="18"/>
              </w:rPr>
              <w:t>е ниже высшего.</w:t>
            </w:r>
          </w:p>
        </w:tc>
        <w:tc>
          <w:tcPr>
            <w:tcW w:w="1250" w:type="dxa"/>
            <w:tcBorders>
              <w:top w:val="single" w:sz="4" w:space="0" w:color="auto"/>
              <w:left w:val="single" w:sz="4" w:space="0" w:color="auto"/>
              <w:bottom w:val="single" w:sz="4" w:space="0" w:color="auto"/>
              <w:right w:val="single" w:sz="4" w:space="0" w:color="auto"/>
            </w:tcBorders>
            <w:vAlign w:val="center"/>
          </w:tcPr>
          <w:p w14:paraId="77E5EC23" w14:textId="77777777" w:rsidR="007F7FA5" w:rsidRPr="00255282" w:rsidRDefault="007F7FA5" w:rsidP="007F7FA5">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4AA0E02B" w14:textId="6D47DF69" w:rsidR="007F7FA5" w:rsidRPr="00255282" w:rsidRDefault="00ED1A43" w:rsidP="00E6734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1 300</w:t>
            </w:r>
          </w:p>
        </w:tc>
        <w:tc>
          <w:tcPr>
            <w:tcW w:w="1560" w:type="dxa"/>
            <w:tcBorders>
              <w:top w:val="single" w:sz="4" w:space="0" w:color="auto"/>
              <w:left w:val="single" w:sz="4" w:space="0" w:color="auto"/>
              <w:bottom w:val="single" w:sz="4" w:space="0" w:color="auto"/>
              <w:right w:val="single" w:sz="4" w:space="0" w:color="auto"/>
            </w:tcBorders>
            <w:vAlign w:val="center"/>
          </w:tcPr>
          <w:p w14:paraId="262BB596" w14:textId="23038119" w:rsidR="007F7FA5" w:rsidRPr="00255282" w:rsidRDefault="007F7FA5" w:rsidP="007F7FA5">
            <w:pPr>
              <w:autoSpaceDE w:val="0"/>
              <w:autoSpaceDN w:val="0"/>
              <w:adjustRightInd w:val="0"/>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7F7FA5" w:rsidRPr="005A1EDA" w14:paraId="48BC5437" w14:textId="77777777" w:rsidTr="00ED1A43">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4F8FBF85" w:rsidR="007F7FA5" w:rsidRPr="00255282" w:rsidRDefault="00ED1A43" w:rsidP="007F7FA5">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lastRenderedPageBreak/>
              <w:t>4</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4D5F659B" w:rsidR="007F7FA5" w:rsidRPr="00255282" w:rsidRDefault="007F7FA5" w:rsidP="007F7FA5">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10.61.32.114-00000004</w:t>
            </w:r>
          </w:p>
        </w:tc>
        <w:tc>
          <w:tcPr>
            <w:tcW w:w="3998" w:type="dxa"/>
            <w:tcBorders>
              <w:top w:val="single" w:sz="4" w:space="0" w:color="auto"/>
              <w:left w:val="single" w:sz="4" w:space="0" w:color="auto"/>
              <w:bottom w:val="single" w:sz="4" w:space="0" w:color="auto"/>
              <w:right w:val="single" w:sz="4" w:space="0" w:color="auto"/>
            </w:tcBorders>
          </w:tcPr>
          <w:p w14:paraId="08638265" w14:textId="2A51AD7D" w:rsidR="007F7FA5" w:rsidRPr="00255282" w:rsidRDefault="007F7FA5" w:rsidP="007F7FA5">
            <w:pPr>
              <w:spacing w:after="0"/>
              <w:contextualSpacing/>
              <w:rPr>
                <w:rFonts w:ascii="PT Astra Serif" w:hAnsi="PT Astra Serif"/>
                <w:color w:val="000000"/>
                <w:sz w:val="20"/>
                <w:szCs w:val="20"/>
              </w:rPr>
            </w:pPr>
            <w:r>
              <w:rPr>
                <w:rFonts w:ascii="PT Astra Serif" w:hAnsi="PT Astra Serif"/>
                <w:sz w:val="18"/>
                <w:szCs w:val="18"/>
              </w:rPr>
              <w:t>Крупа п</w:t>
            </w:r>
            <w:r w:rsidRPr="00DF25C3">
              <w:rPr>
                <w:rFonts w:ascii="PT Astra Serif" w:hAnsi="PT Astra Serif"/>
                <w:sz w:val="18"/>
                <w:szCs w:val="18"/>
              </w:rPr>
              <w:t>шено. Сорт: Высший.</w:t>
            </w:r>
          </w:p>
        </w:tc>
        <w:tc>
          <w:tcPr>
            <w:tcW w:w="1250" w:type="dxa"/>
            <w:tcBorders>
              <w:top w:val="single" w:sz="4" w:space="0" w:color="auto"/>
              <w:left w:val="single" w:sz="4" w:space="0" w:color="auto"/>
              <w:bottom w:val="single" w:sz="4" w:space="0" w:color="auto"/>
              <w:right w:val="single" w:sz="4" w:space="0" w:color="auto"/>
            </w:tcBorders>
            <w:vAlign w:val="center"/>
          </w:tcPr>
          <w:p w14:paraId="6C8E07FF" w14:textId="77777777" w:rsidR="007F7FA5" w:rsidRPr="00255282" w:rsidRDefault="007F7FA5" w:rsidP="007F7FA5">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1FD5C164" w14:textId="550CD335" w:rsidR="007F7FA5" w:rsidRPr="00255282" w:rsidRDefault="00ED1A43" w:rsidP="00E6734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250</w:t>
            </w:r>
          </w:p>
        </w:tc>
        <w:tc>
          <w:tcPr>
            <w:tcW w:w="1560" w:type="dxa"/>
            <w:tcBorders>
              <w:top w:val="single" w:sz="4" w:space="0" w:color="auto"/>
              <w:left w:val="single" w:sz="4" w:space="0" w:color="auto"/>
              <w:bottom w:val="single" w:sz="4" w:space="0" w:color="auto"/>
              <w:right w:val="single" w:sz="4" w:space="0" w:color="auto"/>
            </w:tcBorders>
            <w:vAlign w:val="center"/>
          </w:tcPr>
          <w:p w14:paraId="277B857A" w14:textId="3589012A" w:rsidR="007F7FA5" w:rsidRPr="00255282" w:rsidRDefault="007F7FA5" w:rsidP="007F7FA5">
            <w:pPr>
              <w:spacing w:after="0"/>
              <w:contextualSpacing/>
              <w:jc w:val="center"/>
              <w:rPr>
                <w:rFonts w:ascii="PT Astra Serif" w:hAnsi="PT Astra Serif"/>
                <w:color w:val="000000"/>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7F7FA5" w:rsidRPr="005A1EDA" w14:paraId="1973A32D" w14:textId="77777777" w:rsidTr="00ED1A43">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58B3380B" w:rsidR="007F7FA5" w:rsidRPr="00255282" w:rsidRDefault="00ED1A43" w:rsidP="007F7FA5">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530D24EC" w:rsidR="007F7FA5" w:rsidRPr="00255282" w:rsidRDefault="007F7FA5" w:rsidP="007F7FA5">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10.61.32.116-00000005</w:t>
            </w:r>
          </w:p>
        </w:tc>
        <w:tc>
          <w:tcPr>
            <w:tcW w:w="3998" w:type="dxa"/>
            <w:tcBorders>
              <w:top w:val="single" w:sz="4" w:space="0" w:color="auto"/>
              <w:left w:val="single" w:sz="4" w:space="0" w:color="auto"/>
              <w:bottom w:val="single" w:sz="4" w:space="0" w:color="auto"/>
              <w:right w:val="single" w:sz="4" w:space="0" w:color="auto"/>
            </w:tcBorders>
          </w:tcPr>
          <w:p w14:paraId="54F16E1C" w14:textId="1548C43D" w:rsidR="007F7FA5" w:rsidRPr="00255282" w:rsidRDefault="007F7FA5" w:rsidP="007F7FA5">
            <w:pPr>
              <w:spacing w:after="0"/>
              <w:contextualSpacing/>
              <w:rPr>
                <w:rFonts w:ascii="PT Astra Serif" w:hAnsi="PT Astra Serif"/>
                <w:color w:val="000000"/>
                <w:sz w:val="20"/>
                <w:szCs w:val="20"/>
              </w:rPr>
            </w:pPr>
            <w:r w:rsidRPr="00DF25C3">
              <w:rPr>
                <w:rFonts w:ascii="PT Astra Serif" w:hAnsi="PT Astra Serif"/>
                <w:sz w:val="18"/>
                <w:szCs w:val="18"/>
              </w:rPr>
              <w:t xml:space="preserve">Крупа перловая. Номер крупы: </w:t>
            </w:r>
            <w:r>
              <w:rPr>
                <w:rFonts w:ascii="PT Astra Serif" w:hAnsi="PT Astra Serif"/>
                <w:sz w:val="18"/>
                <w:szCs w:val="18"/>
              </w:rPr>
              <w:t>1</w:t>
            </w:r>
          </w:p>
        </w:tc>
        <w:tc>
          <w:tcPr>
            <w:tcW w:w="1250" w:type="dxa"/>
            <w:tcBorders>
              <w:top w:val="single" w:sz="4" w:space="0" w:color="auto"/>
              <w:left w:val="single" w:sz="4" w:space="0" w:color="auto"/>
              <w:bottom w:val="single" w:sz="4" w:space="0" w:color="auto"/>
              <w:right w:val="single" w:sz="4" w:space="0" w:color="auto"/>
            </w:tcBorders>
            <w:vAlign w:val="center"/>
          </w:tcPr>
          <w:p w14:paraId="4D1A1A70" w14:textId="77777777" w:rsidR="007F7FA5" w:rsidRPr="00255282" w:rsidRDefault="007F7FA5" w:rsidP="007F7FA5">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7D751499" w14:textId="501E4F43" w:rsidR="007F7FA5" w:rsidRPr="00255282" w:rsidRDefault="00ED1A43" w:rsidP="00E6734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04144A50" w14:textId="36121967" w:rsidR="007F7FA5" w:rsidRPr="00255282" w:rsidRDefault="007F7FA5" w:rsidP="007F7FA5">
            <w:pPr>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1A1B5B" w:rsidRPr="005A1EDA" w14:paraId="6C7D54FA" w14:textId="77777777" w:rsidTr="00ED1A43">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569DD72C" w14:textId="6E79D8F5" w:rsidR="001A1B5B" w:rsidRPr="00255282" w:rsidRDefault="00ED1A43" w:rsidP="001A1B5B">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14:paraId="0054A9C0" w14:textId="79168C10" w:rsidR="001A1B5B" w:rsidRPr="00DF25C3" w:rsidRDefault="001A1B5B" w:rsidP="001A1B5B">
            <w:pPr>
              <w:autoSpaceDE w:val="0"/>
              <w:autoSpaceDN w:val="0"/>
              <w:adjustRightInd w:val="0"/>
              <w:spacing w:after="0"/>
              <w:contextualSpacing/>
              <w:jc w:val="left"/>
              <w:rPr>
                <w:rFonts w:ascii="PT Astra Serif" w:hAnsi="PT Astra Serif"/>
                <w:sz w:val="18"/>
                <w:szCs w:val="18"/>
              </w:rPr>
            </w:pPr>
            <w:r w:rsidRPr="001A1B5B">
              <w:rPr>
                <w:rFonts w:ascii="PT Astra Serif" w:hAnsi="PT Astra Serif"/>
                <w:sz w:val="18"/>
                <w:szCs w:val="18"/>
              </w:rPr>
              <w:t>10.61.33.111-00000003</w:t>
            </w:r>
          </w:p>
        </w:tc>
        <w:tc>
          <w:tcPr>
            <w:tcW w:w="3998" w:type="dxa"/>
            <w:tcBorders>
              <w:top w:val="single" w:sz="4" w:space="0" w:color="auto"/>
              <w:left w:val="single" w:sz="4" w:space="0" w:color="auto"/>
              <w:bottom w:val="single" w:sz="4" w:space="0" w:color="auto"/>
              <w:right w:val="single" w:sz="4" w:space="0" w:color="auto"/>
            </w:tcBorders>
          </w:tcPr>
          <w:p w14:paraId="4B00DA67" w14:textId="7553876A" w:rsidR="001A1B5B" w:rsidRPr="00DF25C3" w:rsidRDefault="001A1B5B" w:rsidP="001A1B5B">
            <w:pPr>
              <w:spacing w:after="0"/>
              <w:contextualSpacing/>
              <w:rPr>
                <w:rFonts w:ascii="PT Astra Serif" w:hAnsi="PT Astra Serif"/>
                <w:sz w:val="18"/>
                <w:szCs w:val="18"/>
              </w:rPr>
            </w:pPr>
            <w:r w:rsidRPr="001A1B5B">
              <w:rPr>
                <w:rFonts w:ascii="PT Astra Serif" w:hAnsi="PT Astra Serif"/>
                <w:sz w:val="18"/>
                <w:szCs w:val="18"/>
              </w:rPr>
              <w:t>Хлопья овсяные. Вид: Геркулес.</w:t>
            </w:r>
          </w:p>
        </w:tc>
        <w:tc>
          <w:tcPr>
            <w:tcW w:w="1250" w:type="dxa"/>
            <w:tcBorders>
              <w:top w:val="single" w:sz="4" w:space="0" w:color="auto"/>
              <w:left w:val="single" w:sz="4" w:space="0" w:color="auto"/>
              <w:bottom w:val="single" w:sz="4" w:space="0" w:color="auto"/>
              <w:right w:val="single" w:sz="4" w:space="0" w:color="auto"/>
            </w:tcBorders>
            <w:vAlign w:val="center"/>
          </w:tcPr>
          <w:p w14:paraId="7AC78F56" w14:textId="2D225997" w:rsidR="001A1B5B" w:rsidRPr="00255282" w:rsidRDefault="001A1B5B" w:rsidP="001A1B5B">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54D2D060" w14:textId="2C322CAE" w:rsidR="001A1B5B" w:rsidRPr="00255282" w:rsidRDefault="00ED1A43" w:rsidP="00E6734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3690CFB6" w14:textId="740CE942" w:rsidR="001A1B5B" w:rsidRPr="00DF25C3" w:rsidRDefault="001A1B5B" w:rsidP="001A1B5B">
            <w:pPr>
              <w:spacing w:after="0"/>
              <w:contextualSpacing/>
              <w:jc w:val="center"/>
              <w:rPr>
                <w:rFonts w:ascii="PT Astra Serif" w:hAnsi="PT Astra Serif"/>
                <w:sz w:val="18"/>
                <w:szCs w:val="18"/>
              </w:rPr>
            </w:pPr>
            <w:r w:rsidRPr="001A1B5B">
              <w:rPr>
                <w:rFonts w:ascii="PT Astra Serif" w:hAnsi="PT Astra Serif"/>
                <w:sz w:val="18"/>
                <w:szCs w:val="18"/>
              </w:rPr>
              <w:t>Не менее 8 месяцев</w:t>
            </w:r>
          </w:p>
        </w:tc>
      </w:tr>
      <w:tr w:rsidR="001A1B5B" w:rsidRPr="005A1EDA" w14:paraId="0DACA3D0" w14:textId="77777777" w:rsidTr="00ED1A43">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53851C79" w:rsidR="001A1B5B" w:rsidRPr="00255282" w:rsidRDefault="00ED1A43" w:rsidP="001A1B5B">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7</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5621C89B" w:rsidR="001A1B5B" w:rsidRPr="00255282" w:rsidRDefault="001A1B5B" w:rsidP="001A1B5B">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10.41.54.000-00000002</w:t>
            </w:r>
          </w:p>
        </w:tc>
        <w:tc>
          <w:tcPr>
            <w:tcW w:w="3998" w:type="dxa"/>
            <w:tcBorders>
              <w:top w:val="single" w:sz="4" w:space="0" w:color="auto"/>
              <w:left w:val="single" w:sz="4" w:space="0" w:color="auto"/>
              <w:bottom w:val="single" w:sz="4" w:space="0" w:color="auto"/>
              <w:right w:val="single" w:sz="4" w:space="0" w:color="auto"/>
            </w:tcBorders>
          </w:tcPr>
          <w:p w14:paraId="52D99CDD" w14:textId="66F27DEB" w:rsidR="001A1B5B" w:rsidRPr="00255282" w:rsidRDefault="001A1B5B" w:rsidP="001A1B5B">
            <w:pPr>
              <w:spacing w:after="0"/>
              <w:contextualSpacing/>
              <w:rPr>
                <w:rFonts w:ascii="PT Astra Serif" w:hAnsi="PT Astra Serif"/>
                <w:color w:val="000000"/>
                <w:sz w:val="20"/>
                <w:szCs w:val="20"/>
              </w:rPr>
            </w:pPr>
            <w:r w:rsidRPr="00DF25C3">
              <w:rPr>
                <w:rFonts w:ascii="PT Astra Serif" w:hAnsi="PT Astra Serif"/>
                <w:sz w:val="18"/>
                <w:szCs w:val="18"/>
              </w:rPr>
              <w:t xml:space="preserve">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Первый сорт. </w:t>
            </w:r>
          </w:p>
        </w:tc>
        <w:tc>
          <w:tcPr>
            <w:tcW w:w="1250" w:type="dxa"/>
            <w:tcBorders>
              <w:top w:val="single" w:sz="4" w:space="0" w:color="auto"/>
              <w:left w:val="single" w:sz="4" w:space="0" w:color="auto"/>
              <w:bottom w:val="single" w:sz="4" w:space="0" w:color="auto"/>
              <w:right w:val="single" w:sz="4" w:space="0" w:color="auto"/>
            </w:tcBorders>
            <w:vAlign w:val="center"/>
          </w:tcPr>
          <w:p w14:paraId="0163B104" w14:textId="3AEA489D" w:rsidR="001A1B5B" w:rsidRPr="00255282" w:rsidRDefault="001A1B5B" w:rsidP="001A1B5B">
            <w:pPr>
              <w:spacing w:after="0"/>
              <w:contextualSpacing/>
              <w:jc w:val="center"/>
              <w:rPr>
                <w:rFonts w:ascii="PT Astra Serif" w:hAnsi="PT Astra Serif"/>
                <w:sz w:val="20"/>
                <w:szCs w:val="20"/>
              </w:rPr>
            </w:pPr>
            <w:r>
              <w:rPr>
                <w:rFonts w:ascii="PT Astra Serif" w:hAnsi="PT Astra Serif"/>
                <w:sz w:val="20"/>
                <w:szCs w:val="20"/>
              </w:rPr>
              <w:t>литр</w:t>
            </w:r>
          </w:p>
        </w:tc>
        <w:tc>
          <w:tcPr>
            <w:tcW w:w="1443" w:type="dxa"/>
            <w:tcBorders>
              <w:top w:val="single" w:sz="4" w:space="0" w:color="auto"/>
              <w:left w:val="single" w:sz="4" w:space="0" w:color="auto"/>
              <w:bottom w:val="single" w:sz="4" w:space="0" w:color="auto"/>
              <w:right w:val="single" w:sz="4" w:space="0" w:color="auto"/>
            </w:tcBorders>
            <w:vAlign w:val="center"/>
          </w:tcPr>
          <w:p w14:paraId="688A9B0D" w14:textId="7952BFA5" w:rsidR="001A1B5B" w:rsidRPr="00255282" w:rsidRDefault="00ED1A43" w:rsidP="00DA707C">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1 200</w:t>
            </w:r>
          </w:p>
        </w:tc>
        <w:tc>
          <w:tcPr>
            <w:tcW w:w="1560" w:type="dxa"/>
            <w:tcBorders>
              <w:top w:val="single" w:sz="4" w:space="0" w:color="auto"/>
              <w:left w:val="single" w:sz="4" w:space="0" w:color="auto"/>
              <w:bottom w:val="single" w:sz="4" w:space="0" w:color="auto"/>
              <w:right w:val="single" w:sz="4" w:space="0" w:color="auto"/>
            </w:tcBorders>
            <w:vAlign w:val="center"/>
          </w:tcPr>
          <w:p w14:paraId="637EAC80" w14:textId="45E65957" w:rsidR="001A1B5B" w:rsidRPr="00255282" w:rsidRDefault="001A1B5B" w:rsidP="001A1B5B">
            <w:pPr>
              <w:spacing w:after="0"/>
              <w:contextualSpacing/>
              <w:jc w:val="center"/>
              <w:rPr>
                <w:rFonts w:ascii="PT Astra Serif" w:hAnsi="PT Astra Serif"/>
                <w:sz w:val="20"/>
                <w:szCs w:val="20"/>
              </w:rPr>
            </w:pPr>
            <w:r w:rsidRPr="00DF25C3">
              <w:rPr>
                <w:rFonts w:ascii="PT Astra Serif" w:hAnsi="PT Astra Serif"/>
                <w:sz w:val="18"/>
                <w:szCs w:val="18"/>
              </w:rPr>
              <w:t xml:space="preserve">Не менее </w:t>
            </w:r>
            <w:r>
              <w:rPr>
                <w:rFonts w:ascii="PT Astra Serif" w:hAnsi="PT Astra Serif"/>
                <w:sz w:val="18"/>
                <w:szCs w:val="18"/>
              </w:rPr>
              <w:t>7</w:t>
            </w:r>
            <w:r w:rsidRPr="00DF25C3">
              <w:rPr>
                <w:rFonts w:ascii="PT Astra Serif" w:hAnsi="PT Astra Serif"/>
                <w:sz w:val="18"/>
                <w:szCs w:val="18"/>
              </w:rPr>
              <w:t xml:space="preserve"> месяце</w:t>
            </w:r>
            <w:r>
              <w:rPr>
                <w:rFonts w:ascii="PT Astra Serif" w:hAnsi="PT Astra Serif"/>
                <w:sz w:val="18"/>
                <w:szCs w:val="18"/>
              </w:rPr>
              <w:t>в</w:t>
            </w:r>
          </w:p>
        </w:tc>
      </w:tr>
      <w:tr w:rsidR="001A1B5B" w:rsidRPr="005A1EDA" w14:paraId="0340D0B3" w14:textId="77777777" w:rsidTr="00ED1A43">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31870AF5" w14:textId="34A23655" w:rsidR="001A1B5B" w:rsidRDefault="00ED1A43" w:rsidP="001A1B5B">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8</w:t>
            </w:r>
          </w:p>
        </w:tc>
        <w:tc>
          <w:tcPr>
            <w:tcW w:w="1421" w:type="dxa"/>
            <w:tcBorders>
              <w:top w:val="single" w:sz="4" w:space="0" w:color="auto"/>
              <w:left w:val="single" w:sz="4" w:space="0" w:color="auto"/>
              <w:bottom w:val="single" w:sz="4" w:space="0" w:color="auto"/>
              <w:right w:val="single" w:sz="4" w:space="0" w:color="auto"/>
            </w:tcBorders>
            <w:vAlign w:val="center"/>
          </w:tcPr>
          <w:p w14:paraId="24BC1C37" w14:textId="77777777" w:rsidR="001A1B5B" w:rsidRPr="00DF25C3" w:rsidRDefault="001A1B5B" w:rsidP="001A1B5B">
            <w:pPr>
              <w:autoSpaceDE w:val="0"/>
              <w:autoSpaceDN w:val="0"/>
              <w:adjustRightInd w:val="0"/>
              <w:spacing w:after="0"/>
              <w:rPr>
                <w:rFonts w:ascii="PT Astra Serif" w:hAnsi="PT Astra Serif"/>
                <w:sz w:val="18"/>
                <w:szCs w:val="18"/>
              </w:rPr>
            </w:pPr>
            <w:r w:rsidRPr="00DF25C3">
              <w:rPr>
                <w:rFonts w:ascii="PT Astra Serif" w:hAnsi="PT Astra Serif"/>
                <w:sz w:val="18"/>
                <w:szCs w:val="18"/>
              </w:rPr>
              <w:t>10.83.13.120-00000003</w:t>
            </w:r>
          </w:p>
          <w:p w14:paraId="5F934132" w14:textId="77777777" w:rsidR="001A1B5B" w:rsidRPr="00DF25C3" w:rsidRDefault="001A1B5B" w:rsidP="001A1B5B">
            <w:pPr>
              <w:autoSpaceDE w:val="0"/>
              <w:autoSpaceDN w:val="0"/>
              <w:adjustRightInd w:val="0"/>
              <w:spacing w:after="0"/>
              <w:contextualSpacing/>
              <w:jc w:val="left"/>
              <w:rPr>
                <w:rFonts w:ascii="PT Astra Serif" w:hAnsi="PT Astra Serif"/>
                <w:sz w:val="18"/>
                <w:szCs w:val="18"/>
              </w:rPr>
            </w:pPr>
          </w:p>
        </w:tc>
        <w:tc>
          <w:tcPr>
            <w:tcW w:w="3998" w:type="dxa"/>
            <w:tcBorders>
              <w:top w:val="single" w:sz="4" w:space="0" w:color="auto"/>
              <w:left w:val="single" w:sz="4" w:space="0" w:color="auto"/>
              <w:bottom w:val="single" w:sz="4" w:space="0" w:color="auto"/>
              <w:right w:val="single" w:sz="4" w:space="0" w:color="auto"/>
            </w:tcBorders>
          </w:tcPr>
          <w:p w14:paraId="2F39057D" w14:textId="77777777" w:rsidR="001A1B5B" w:rsidRPr="00DF25C3" w:rsidRDefault="001A1B5B" w:rsidP="001A1B5B">
            <w:pPr>
              <w:spacing w:after="0"/>
              <w:contextualSpacing/>
              <w:rPr>
                <w:rFonts w:ascii="PT Astra Serif" w:hAnsi="PT Astra Serif"/>
                <w:sz w:val="18"/>
                <w:szCs w:val="18"/>
              </w:rPr>
            </w:pPr>
            <w:r w:rsidRPr="00DF25C3">
              <w:rPr>
                <w:rFonts w:ascii="PT Astra Serif" w:hAnsi="PT Astra Serif"/>
                <w:sz w:val="18"/>
                <w:szCs w:val="18"/>
              </w:rPr>
              <w:t>Чай черный (ферментированный). Вид чая черного (ферментированного) по способу обработки листа: Листовой. Тип листа чая черного (ферментированного): Крупный.</w:t>
            </w:r>
          </w:p>
        </w:tc>
        <w:tc>
          <w:tcPr>
            <w:tcW w:w="1250" w:type="dxa"/>
            <w:tcBorders>
              <w:top w:val="single" w:sz="4" w:space="0" w:color="auto"/>
              <w:left w:val="single" w:sz="4" w:space="0" w:color="auto"/>
              <w:bottom w:val="single" w:sz="4" w:space="0" w:color="auto"/>
              <w:right w:val="single" w:sz="4" w:space="0" w:color="auto"/>
            </w:tcBorders>
            <w:vAlign w:val="center"/>
          </w:tcPr>
          <w:p w14:paraId="39945C96" w14:textId="77777777" w:rsidR="001A1B5B" w:rsidRDefault="001A1B5B" w:rsidP="001A1B5B">
            <w:pPr>
              <w:spacing w:after="0"/>
              <w:contextualSpacing/>
              <w:jc w:val="center"/>
              <w:rPr>
                <w:rFonts w:ascii="PT Astra Serif" w:hAnsi="PT Astra Serif"/>
                <w:sz w:val="20"/>
                <w:szCs w:val="20"/>
              </w:rPr>
            </w:pPr>
            <w:r>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0BB0A79C" w14:textId="7CF5F6DB" w:rsidR="001A1B5B" w:rsidRDefault="00ED1A43" w:rsidP="00E6734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80 000</w:t>
            </w:r>
          </w:p>
        </w:tc>
        <w:tc>
          <w:tcPr>
            <w:tcW w:w="1560" w:type="dxa"/>
            <w:tcBorders>
              <w:top w:val="single" w:sz="4" w:space="0" w:color="auto"/>
              <w:left w:val="single" w:sz="4" w:space="0" w:color="auto"/>
              <w:bottom w:val="single" w:sz="4" w:space="0" w:color="auto"/>
              <w:right w:val="single" w:sz="4" w:space="0" w:color="auto"/>
            </w:tcBorders>
            <w:vAlign w:val="center"/>
          </w:tcPr>
          <w:p w14:paraId="131AB93B" w14:textId="77777777" w:rsidR="001A1B5B" w:rsidRPr="00DF25C3" w:rsidRDefault="001A1B5B" w:rsidP="001A1B5B">
            <w:pPr>
              <w:spacing w:after="0"/>
              <w:contextualSpacing/>
              <w:jc w:val="center"/>
              <w:rPr>
                <w:rFonts w:ascii="PT Astra Serif" w:hAnsi="PT Astra Serif"/>
                <w:sz w:val="18"/>
                <w:szCs w:val="18"/>
              </w:rPr>
            </w:pPr>
            <w:r w:rsidRPr="00DF25C3">
              <w:rPr>
                <w:rFonts w:ascii="PT Astra Serif" w:hAnsi="PT Astra Serif"/>
                <w:sz w:val="18"/>
                <w:szCs w:val="18"/>
              </w:rPr>
              <w:t xml:space="preserve">Не менее </w:t>
            </w:r>
            <w:r>
              <w:rPr>
                <w:rFonts w:ascii="PT Astra Serif" w:hAnsi="PT Astra Serif"/>
                <w:sz w:val="18"/>
                <w:szCs w:val="18"/>
              </w:rPr>
              <w:t>10</w:t>
            </w:r>
            <w:r w:rsidRPr="00DF25C3">
              <w:rPr>
                <w:rFonts w:ascii="PT Astra Serif" w:hAnsi="PT Astra Serif"/>
                <w:sz w:val="18"/>
                <w:szCs w:val="18"/>
              </w:rPr>
              <w:t xml:space="preserve"> месяце</w:t>
            </w:r>
            <w:r>
              <w:rPr>
                <w:rFonts w:ascii="PT Astra Serif" w:hAnsi="PT Astra Serif"/>
                <w:sz w:val="18"/>
                <w:szCs w:val="18"/>
              </w:rPr>
              <w:t>в</w:t>
            </w:r>
          </w:p>
        </w:tc>
      </w:tr>
      <w:tr w:rsidR="001A1B5B" w:rsidRPr="005A1EDA" w14:paraId="059FA405" w14:textId="77777777" w:rsidTr="00ED1A43">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1B8D9E2F" w14:textId="4E0B35B1" w:rsidR="001A1B5B" w:rsidRDefault="00ED1A43" w:rsidP="001A1B5B">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9</w:t>
            </w:r>
          </w:p>
        </w:tc>
        <w:tc>
          <w:tcPr>
            <w:tcW w:w="1421" w:type="dxa"/>
            <w:tcBorders>
              <w:top w:val="single" w:sz="4" w:space="0" w:color="auto"/>
              <w:left w:val="single" w:sz="4" w:space="0" w:color="auto"/>
              <w:bottom w:val="single" w:sz="4" w:space="0" w:color="auto"/>
              <w:right w:val="single" w:sz="4" w:space="0" w:color="auto"/>
            </w:tcBorders>
            <w:vAlign w:val="center"/>
          </w:tcPr>
          <w:p w14:paraId="22FA2DB1" w14:textId="6376538D" w:rsidR="001A1B5B" w:rsidRDefault="001A1B5B" w:rsidP="001A1B5B">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01.47.21.000-0000001</w:t>
            </w:r>
            <w:r w:rsidR="00C801F8">
              <w:rPr>
                <w:rFonts w:ascii="PT Astra Serif" w:hAnsi="PT Astra Serif"/>
                <w:sz w:val="18"/>
                <w:szCs w:val="18"/>
              </w:rPr>
              <w:t>6</w:t>
            </w:r>
          </w:p>
        </w:tc>
        <w:tc>
          <w:tcPr>
            <w:tcW w:w="3998" w:type="dxa"/>
            <w:tcBorders>
              <w:top w:val="single" w:sz="4" w:space="0" w:color="auto"/>
              <w:left w:val="single" w:sz="4" w:space="0" w:color="auto"/>
              <w:bottom w:val="single" w:sz="4" w:space="0" w:color="auto"/>
              <w:right w:val="single" w:sz="4" w:space="0" w:color="auto"/>
            </w:tcBorders>
          </w:tcPr>
          <w:p w14:paraId="72B7B71D" w14:textId="27A0BDC6" w:rsidR="001A1B5B" w:rsidRDefault="001A1B5B" w:rsidP="00844315">
            <w:pPr>
              <w:spacing w:after="0"/>
              <w:contextualSpacing/>
              <w:rPr>
                <w:rFonts w:ascii="PT Astra Serif" w:hAnsi="PT Astra Serif"/>
                <w:color w:val="000000"/>
                <w:sz w:val="20"/>
                <w:szCs w:val="20"/>
              </w:rPr>
            </w:pPr>
            <w:r w:rsidRPr="00DF25C3">
              <w:rPr>
                <w:rFonts w:ascii="PT Astra Serif" w:hAnsi="PT Astra Serif"/>
                <w:sz w:val="18"/>
                <w:szCs w:val="18"/>
              </w:rPr>
              <w:t xml:space="preserve">Яйца куриные в скорлупе свежие. Категория яйца: </w:t>
            </w:r>
            <w:r w:rsidR="00844315">
              <w:rPr>
                <w:rFonts w:ascii="PT Astra Serif" w:hAnsi="PT Astra Serif"/>
                <w:sz w:val="18"/>
                <w:szCs w:val="18"/>
              </w:rPr>
              <w:t>Высшая</w:t>
            </w:r>
            <w:bookmarkStart w:id="2" w:name="_GoBack"/>
            <w:bookmarkEnd w:id="2"/>
            <w:r w:rsidRPr="00DF25C3">
              <w:rPr>
                <w:rFonts w:ascii="PT Astra Serif" w:hAnsi="PT Astra Serif"/>
                <w:sz w:val="18"/>
                <w:szCs w:val="18"/>
              </w:rPr>
              <w:t>. Класс яйца: Столовое.</w:t>
            </w:r>
          </w:p>
        </w:tc>
        <w:tc>
          <w:tcPr>
            <w:tcW w:w="1250" w:type="dxa"/>
            <w:tcBorders>
              <w:top w:val="single" w:sz="4" w:space="0" w:color="auto"/>
              <w:left w:val="single" w:sz="4" w:space="0" w:color="auto"/>
              <w:bottom w:val="single" w:sz="4" w:space="0" w:color="auto"/>
              <w:right w:val="single" w:sz="4" w:space="0" w:color="auto"/>
            </w:tcBorders>
            <w:vAlign w:val="center"/>
          </w:tcPr>
          <w:p w14:paraId="0CF8CF3F" w14:textId="220CC884" w:rsidR="001A1B5B" w:rsidRPr="00255282" w:rsidRDefault="001A1B5B" w:rsidP="001A1B5B">
            <w:pPr>
              <w:spacing w:after="0"/>
              <w:contextualSpacing/>
              <w:jc w:val="center"/>
              <w:rPr>
                <w:rFonts w:ascii="PT Astra Serif" w:hAnsi="PT Astra Serif"/>
                <w:sz w:val="20"/>
                <w:szCs w:val="20"/>
              </w:rPr>
            </w:pPr>
            <w:r>
              <w:rPr>
                <w:rFonts w:ascii="PT Astra Serif" w:hAnsi="PT Astra Serif"/>
                <w:sz w:val="20"/>
                <w:szCs w:val="20"/>
              </w:rPr>
              <w:t>штука</w:t>
            </w:r>
          </w:p>
        </w:tc>
        <w:tc>
          <w:tcPr>
            <w:tcW w:w="1443" w:type="dxa"/>
            <w:tcBorders>
              <w:top w:val="single" w:sz="4" w:space="0" w:color="auto"/>
              <w:left w:val="single" w:sz="4" w:space="0" w:color="auto"/>
              <w:bottom w:val="single" w:sz="4" w:space="0" w:color="auto"/>
              <w:right w:val="single" w:sz="4" w:space="0" w:color="auto"/>
            </w:tcBorders>
            <w:vAlign w:val="center"/>
          </w:tcPr>
          <w:p w14:paraId="4033532B" w14:textId="68325085" w:rsidR="001A1B5B" w:rsidRDefault="00ED1A43" w:rsidP="00EE33F5">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150</w:t>
            </w:r>
          </w:p>
        </w:tc>
        <w:tc>
          <w:tcPr>
            <w:tcW w:w="1560" w:type="dxa"/>
            <w:tcBorders>
              <w:top w:val="single" w:sz="4" w:space="0" w:color="auto"/>
              <w:left w:val="single" w:sz="4" w:space="0" w:color="auto"/>
              <w:bottom w:val="single" w:sz="4" w:space="0" w:color="auto"/>
              <w:right w:val="single" w:sz="4" w:space="0" w:color="auto"/>
            </w:tcBorders>
            <w:vAlign w:val="center"/>
          </w:tcPr>
          <w:p w14:paraId="0C0A63B4" w14:textId="7C640A60" w:rsidR="001A1B5B" w:rsidRPr="00255282" w:rsidRDefault="001A1B5B" w:rsidP="001A1B5B">
            <w:pPr>
              <w:spacing w:after="0"/>
              <w:contextualSpacing/>
              <w:jc w:val="center"/>
              <w:rPr>
                <w:rFonts w:ascii="PT Astra Serif" w:hAnsi="PT Astra Serif"/>
                <w:sz w:val="20"/>
                <w:szCs w:val="20"/>
              </w:rPr>
            </w:pPr>
            <w:r w:rsidRPr="00DF25C3">
              <w:rPr>
                <w:rFonts w:ascii="PT Astra Serif" w:hAnsi="PT Astra Serif"/>
                <w:sz w:val="18"/>
                <w:szCs w:val="18"/>
              </w:rPr>
              <w:t xml:space="preserve">Не менее </w:t>
            </w:r>
            <w:r>
              <w:rPr>
                <w:rFonts w:ascii="PT Astra Serif" w:hAnsi="PT Astra Serif"/>
                <w:sz w:val="18"/>
                <w:szCs w:val="18"/>
              </w:rPr>
              <w:t>10 дней</w:t>
            </w:r>
          </w:p>
        </w:tc>
      </w:tr>
      <w:bookmarkEnd w:id="0"/>
      <w:bookmarkEnd w:id="1"/>
    </w:tbl>
    <w:p w14:paraId="73E699FA" w14:textId="77777777" w:rsidR="007F7FA5" w:rsidRDefault="007F7FA5" w:rsidP="007F7FA5">
      <w:pPr>
        <w:rPr>
          <w:rFonts w:ascii="PT Astra Serif" w:hAnsi="PT Astra Serif"/>
          <w:b/>
        </w:rPr>
      </w:pPr>
    </w:p>
    <w:p w14:paraId="7A3F253E" w14:textId="6384ACD0" w:rsidR="007F7FA5" w:rsidRPr="007F7FA5" w:rsidRDefault="007F7FA5" w:rsidP="007F7FA5">
      <w:pPr>
        <w:rPr>
          <w:rFonts w:ascii="PT Astra Serif" w:hAnsi="PT Astra Serif"/>
        </w:rPr>
      </w:pPr>
      <w:r w:rsidRPr="007F7FA5">
        <w:rPr>
          <w:rFonts w:ascii="PT Astra Serif" w:hAnsi="PT Astra Serif"/>
        </w:rPr>
        <w:t>Дополнительная информация о товаре,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 указываются в целях получения товара надлежащего качества, с параметрами, в наибольшей степени удовлетворяющими потребности Заказчика, в соответствии с положениями ст. 33 ФЗ-44 (основание: п. 5 и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14:paraId="2B9D6C9A" w14:textId="7D96F8B0" w:rsidR="0031653C" w:rsidRDefault="0031653C" w:rsidP="00061662">
      <w:pPr>
        <w:pStyle w:val="aff0"/>
        <w:ind w:firstLine="426"/>
        <w:contextualSpacing/>
        <w:rPr>
          <w:rFonts w:ascii="PT Astra Serif" w:hAnsi="PT Astra Serif"/>
          <w:b/>
        </w:rPr>
      </w:pPr>
    </w:p>
    <w:sectPr w:rsidR="0031653C"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E0BF7" w14:textId="77777777" w:rsidR="000D6F07" w:rsidRDefault="000D6F07">
      <w:r>
        <w:separator/>
      </w:r>
    </w:p>
  </w:endnote>
  <w:endnote w:type="continuationSeparator" w:id="0">
    <w:p w14:paraId="731949A5" w14:textId="77777777" w:rsidR="000D6F07" w:rsidRDefault="000D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14A35" w14:textId="77777777" w:rsidR="000D6F07" w:rsidRDefault="000D6F07">
      <w:r>
        <w:separator/>
      </w:r>
    </w:p>
  </w:footnote>
  <w:footnote w:type="continuationSeparator" w:id="0">
    <w:p w14:paraId="06777720" w14:textId="77777777" w:rsidR="000D6F07" w:rsidRDefault="000D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2828"/>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6F07"/>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1F7E"/>
    <w:rsid w:val="00153252"/>
    <w:rsid w:val="00153F49"/>
    <w:rsid w:val="00160BCF"/>
    <w:rsid w:val="0016682B"/>
    <w:rsid w:val="00166E08"/>
    <w:rsid w:val="00167666"/>
    <w:rsid w:val="001714F8"/>
    <w:rsid w:val="00172366"/>
    <w:rsid w:val="001775A1"/>
    <w:rsid w:val="00181371"/>
    <w:rsid w:val="00183E58"/>
    <w:rsid w:val="00184AAC"/>
    <w:rsid w:val="00186109"/>
    <w:rsid w:val="00186640"/>
    <w:rsid w:val="001871EE"/>
    <w:rsid w:val="00194110"/>
    <w:rsid w:val="0019418A"/>
    <w:rsid w:val="00195E8E"/>
    <w:rsid w:val="001960EB"/>
    <w:rsid w:val="0019796D"/>
    <w:rsid w:val="001A0B60"/>
    <w:rsid w:val="001A1B5B"/>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3611"/>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97E0E"/>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DEC"/>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5F5"/>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1F9E"/>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D2C"/>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45F9"/>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14BC"/>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7F7FA5"/>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4315"/>
    <w:rsid w:val="00845CEE"/>
    <w:rsid w:val="0084716A"/>
    <w:rsid w:val="00851380"/>
    <w:rsid w:val="00851647"/>
    <w:rsid w:val="00851B09"/>
    <w:rsid w:val="00852D0F"/>
    <w:rsid w:val="008545BC"/>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6D1D"/>
    <w:rsid w:val="0087714F"/>
    <w:rsid w:val="00880240"/>
    <w:rsid w:val="00881C15"/>
    <w:rsid w:val="00886282"/>
    <w:rsid w:val="008872A6"/>
    <w:rsid w:val="00887902"/>
    <w:rsid w:val="008919A4"/>
    <w:rsid w:val="008968E6"/>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0E"/>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4887"/>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01F8"/>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26B4D"/>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07C"/>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25C3"/>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67349"/>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A43"/>
    <w:rsid w:val="00ED2912"/>
    <w:rsid w:val="00ED34CC"/>
    <w:rsid w:val="00ED39CC"/>
    <w:rsid w:val="00ED3D0D"/>
    <w:rsid w:val="00ED42A3"/>
    <w:rsid w:val="00ED4619"/>
    <w:rsid w:val="00ED55E2"/>
    <w:rsid w:val="00ED68C6"/>
    <w:rsid w:val="00EE10AB"/>
    <w:rsid w:val="00EE159A"/>
    <w:rsid w:val="00EE33F5"/>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24ED1"/>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108"/>
    <w:rsid w:val="00F8570B"/>
    <w:rsid w:val="00F86C3A"/>
    <w:rsid w:val="00F879AC"/>
    <w:rsid w:val="00F9034A"/>
    <w:rsid w:val="00F90692"/>
    <w:rsid w:val="00F90C9F"/>
    <w:rsid w:val="00F94B50"/>
    <w:rsid w:val="00FA188B"/>
    <w:rsid w:val="00FA1B27"/>
    <w:rsid w:val="00FA23E4"/>
    <w:rsid w:val="00FA2894"/>
    <w:rsid w:val="00FA2C93"/>
    <w:rsid w:val="00FA4472"/>
    <w:rsid w:val="00FA5AC7"/>
    <w:rsid w:val="00FA7204"/>
    <w:rsid w:val="00FB1765"/>
    <w:rsid w:val="00FB4018"/>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097A-F920-4BBE-811C-A3DD8D73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1339</Words>
  <Characters>7634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Русакевич ИС</cp:lastModifiedBy>
  <cp:revision>30</cp:revision>
  <cp:lastPrinted>2024-11-22T05:22:00Z</cp:lastPrinted>
  <dcterms:created xsi:type="dcterms:W3CDTF">2024-04-19T10:04:00Z</dcterms:created>
  <dcterms:modified xsi:type="dcterms:W3CDTF">2024-12-05T04:37:00Z</dcterms:modified>
</cp:coreProperties>
</file>